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53E" w:rsidRPr="008F353E" w:rsidRDefault="008F353E" w:rsidP="008F353E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53E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8F353E" w:rsidRPr="008F353E" w:rsidRDefault="008F353E" w:rsidP="008F353E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53E">
        <w:rPr>
          <w:rFonts w:ascii="Times New Roman" w:eastAsia="Calibri" w:hAnsi="Times New Roman" w:cs="Times New Roman"/>
          <w:b/>
          <w:sz w:val="28"/>
          <w:szCs w:val="28"/>
        </w:rPr>
        <w:t>2020-20</w:t>
      </w:r>
      <w:r>
        <w:rPr>
          <w:rFonts w:ascii="Times New Roman" w:eastAsia="Calibri" w:hAnsi="Times New Roman" w:cs="Times New Roman"/>
          <w:b/>
          <w:sz w:val="28"/>
          <w:szCs w:val="28"/>
        </w:rPr>
        <w:t>21 учебный год Школьный этап 10-11</w:t>
      </w:r>
      <w:r w:rsidRPr="008F353E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AD66D2" w:rsidRPr="00CA33C5" w:rsidRDefault="008F353E" w:rsidP="00AD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D66D2" w:rsidRPr="00CA33C5">
        <w:rPr>
          <w:rFonts w:ascii="Times New Roman" w:hAnsi="Times New Roman" w:cs="Times New Roman"/>
          <w:b/>
          <w:sz w:val="28"/>
          <w:szCs w:val="28"/>
        </w:rPr>
        <w:t>. Чтение</w:t>
      </w:r>
    </w:p>
    <w:p w:rsidR="00AD66D2" w:rsidRPr="00CA33C5" w:rsidRDefault="00AD66D2" w:rsidP="00AD66D2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  <w:bookmarkStart w:id="0" w:name="_GoBack"/>
      <w:bookmarkEnd w:id="0"/>
    </w:p>
    <w:p w:rsidR="008D503D" w:rsidRDefault="008D503D" w:rsidP="008D503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it-IT"/>
        </w:rPr>
        <w:t>TESTO 1</w:t>
      </w:r>
    </w:p>
    <w:p w:rsidR="00713FFC" w:rsidRPr="00713FFC" w:rsidRDefault="00713FFC" w:rsidP="00713FF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b/>
          <w:iCs/>
          <w:sz w:val="28"/>
          <w:szCs w:val="28"/>
          <w:lang w:val="it-IT"/>
        </w:rPr>
        <w:t>Il sogno degli italiani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Qual 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è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il sogno degli italiani? La domanda 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è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stata fatta a un migliaio di persone a cui è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stato chiesto che cosa farebbe con i soldi della vincita del superenalotto.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La grande maggioranza ha risposto che con quel denaro vorrebbe comprare una casa,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magari pi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u’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grande di quella in cui vive attualmente.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Gli italiani che vivono in una casa di propriet</w:t>
      </w:r>
      <w:r w:rsidRPr="00713FFC">
        <w:rPr>
          <w:rFonts w:ascii="Times New Roman" w:hAnsi="Times New Roman" w:cs="Times New Roman"/>
          <w:iCs/>
          <w:sz w:val="28"/>
          <w:szCs w:val="28"/>
        </w:rPr>
        <w:t>а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sono oggi poco meno del 70%. Il 20%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degli italiani vive, invece, in una casa in affitto.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Per comprare la prima casa le banche offrono dei prestiti a un interesse ridotto, che si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c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hiamano mutui prima casa. Nel 2010 il 10% delle richieste ricevute dalle banche per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questo tipo di mutuo sono state fatte da cittadini stranieri. In Lombardia è stato registrato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il maggior numero di richieste fatte dai cittadini stranieri mentre nelle regioni del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Sud il numero di richeste 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è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stato molto minore.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I cittadini italiani spendono mediamente per la prima casa 200.000 euro, mentre i cittadini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stranieri investono 40.000 euro in meno.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Al contrario di quel che accade per gli italiani, solo una famiglia su cinque di cittadini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stranieri vive in una casa di propriet</w:t>
      </w:r>
      <w:r w:rsidRPr="00713FFC">
        <w:rPr>
          <w:rFonts w:ascii="Times New Roman" w:hAnsi="Times New Roman" w:cs="Times New Roman"/>
          <w:iCs/>
          <w:sz w:val="28"/>
          <w:szCs w:val="28"/>
        </w:rPr>
        <w:t>а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. Dunque se la casa 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è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il sogno degli italiani, lo sta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diventando anche per gli stranieri che vivono in Italia.</w:t>
      </w:r>
    </w:p>
    <w:p w:rsidR="00713FFC" w:rsidRPr="00BE7E58" w:rsidRDefault="00AD66D2" w:rsidP="00713FF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Con i soldi della vincita del superenalotto la maggioranza degli italiani vorrebbe:</w:t>
      </w:r>
    </w:p>
    <w:p w:rsidR="00AD66D2" w:rsidRPr="00BE7E58" w:rsidRDefault="00AD66D2" w:rsidP="00713FF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partire per un viaggio intorno al mondo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comprare dei vestiti eleganti</w:t>
      </w:r>
    </w:p>
    <w:p w:rsidR="00713FFC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comprare una casa pi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u’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 xml:space="preserve"> grande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Gli italiani che vivono in affitto sono</w:t>
      </w: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poco meno del 70%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10%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C82557"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il 20%</w:t>
      </w:r>
    </w:p>
    <w:p w:rsidR="00AD66D2" w:rsidRPr="00BE7E58" w:rsidRDefault="00AD66D2" w:rsidP="00AD66D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3.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mutuo prima casa è</w:t>
      </w: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C82557" w:rsidRPr="00BE7E58" w:rsidRDefault="00AD66D2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un prestito a interesse molto alto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lastRenderedPageBreak/>
        <w:t xml:space="preserve">b)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un prestito a interesse ridotto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c)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uno sconto sul prezzo d’acquisto di una casa</w:t>
      </w:r>
    </w:p>
    <w:p w:rsidR="00C82557" w:rsidRPr="00BE7E58" w:rsidRDefault="00AD66D2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4.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 cittadini stranieri che chiedono un mutuo prima casa sono: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a)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10%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b)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20%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c)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70%</w:t>
      </w:r>
    </w:p>
    <w:p w:rsidR="00C82557" w:rsidRPr="00BE7E58" w:rsidRDefault="00AD66D2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5.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 cittadini stranieri che comprano casa la pagano normalmente:</w:t>
      </w:r>
    </w:p>
    <w:p w:rsidR="00C82557" w:rsidRPr="00BE7E58" w:rsidRDefault="00073313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>a)</w:t>
      </w:r>
      <w:r w:rsidR="00C82557"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circa 200.000 euro</w:t>
      </w:r>
    </w:p>
    <w:p w:rsidR="00C82557" w:rsidRPr="00BE7E58" w:rsidRDefault="00073313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>b)</w:t>
      </w:r>
      <w:r w:rsidR="00C82557"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40.000 euro</w:t>
      </w:r>
    </w:p>
    <w:p w:rsidR="00C82557" w:rsidRPr="00BE7E58" w:rsidRDefault="00073313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c)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40.000 euro in meno dei cittadini italiani</w:t>
      </w:r>
    </w:p>
    <w:p w:rsidR="00AD66D2" w:rsidRPr="00CA33C5" w:rsidRDefault="00AD66D2" w:rsidP="00AD66D2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AD66D2" w:rsidRPr="00713FFC" w:rsidRDefault="00073313" w:rsidP="00AD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TESTO</w:t>
      </w:r>
      <w:r w:rsidR="00AD66D2" w:rsidRPr="00713FF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8D503D" w:rsidRPr="008D503D" w:rsidRDefault="008D503D" w:rsidP="00073313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b/>
          <w:sz w:val="28"/>
          <w:szCs w:val="28"/>
          <w:lang w:val="it-IT"/>
        </w:rPr>
        <w:t>La fiera di Sant’Ambrogio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Quest’anno, come ogni anno, dal 5 all’8 dicembre nelle vie del centro di Milano si tiene la fiera di Sant’Ambrogio, conosciuta anche con il nome “obej obej”. Si tratta della festa per il patrono di Milano, Sant’Ambrogio.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Attorno al Caste</w:t>
      </w:r>
      <w:r>
        <w:rPr>
          <w:rFonts w:ascii="Times New Roman" w:hAnsi="Times New Roman" w:cs="Times New Roman"/>
          <w:sz w:val="28"/>
          <w:szCs w:val="28"/>
          <w:lang w:val="it-IT"/>
        </w:rPr>
        <w:t>llo Sforzesco sono collocate piu’</w:t>
      </w: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 di 400 bancarelle che formano un colorato mercatino che attira migliaia di milanesi e di turisti.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Nei giorni della festa, fin dal primo mattino, una folla di visitatori si versa nelle vie del mercatino alla ricerca di oggetti da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comperare. Nel mercatino si può</w:t>
      </w: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 trovare di tutto:antiquariato, abbigliamento, giocattoli, gioielli, scarpe, strumenti musicali e libri. In alcune bancarelle sono venduti anche i dolci natalizi.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La fiera ha origini molto antiche. Giа 700 anni fa essa si svolgeva lungo le strade che circondavano l’antica basilica </w:t>
      </w:r>
      <w:r>
        <w:rPr>
          <w:rFonts w:ascii="Times New Roman" w:hAnsi="Times New Roman" w:cs="Times New Roman"/>
          <w:sz w:val="28"/>
          <w:szCs w:val="28"/>
          <w:lang w:val="it-IT"/>
        </w:rPr>
        <w:t>di Sant’Ambrogio e ancora oggi è la festa piu’</w:t>
      </w: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 attesa dai milanesi.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Per l’occasione, oltre ai venditori e ai turisti, arrivano da tutta Italia artisti di strada che si esibiscono pubblicamente in danze e canti.</w:t>
      </w:r>
    </w:p>
    <w:p w:rsid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La zon</w:t>
      </w:r>
      <w:r>
        <w:rPr>
          <w:rFonts w:ascii="Times New Roman" w:hAnsi="Times New Roman" w:cs="Times New Roman"/>
          <w:sz w:val="28"/>
          <w:szCs w:val="28"/>
          <w:lang w:val="it-IT"/>
        </w:rPr>
        <w:t>a della fiera di Sant’Ambrogio è</w:t>
      </w: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 servita dalle stazioni della metropolitana di Sant’Ambrogio e di Piazza Castello, anche se in molti preferiscono raggiungerla facendo una una paseggiata da piazza Duomo.</w:t>
      </w:r>
    </w:p>
    <w:p w:rsidR="00AD66D2" w:rsidRPr="00BE7E58" w:rsidRDefault="00AD66D2" w:rsidP="008D503D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 xml:space="preserve">6.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Sant’Ambrogio è il patrono di Milano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lastRenderedPageBreak/>
        <w:t>a) vero    b) falso</w:t>
      </w:r>
    </w:p>
    <w:p w:rsidR="008D503D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 xml:space="preserve">7.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Le bancarelle sono collocate attorno al Castello Sforzesco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 xml:space="preserve">8.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Alla fiera di Sant’Ambrogio si possono trovare dolci natalzi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8D503D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 xml:space="preserve">9.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La fiera si tiene da piu’ di mille anni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La fiera di San’Ambrogio è per i milanesi quella piu’ attesa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1C7200" w:rsidRDefault="001C7200"/>
    <w:sectPr w:rsidR="001C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D2"/>
    <w:rsid w:val="00073313"/>
    <w:rsid w:val="001C7200"/>
    <w:rsid w:val="00713FFC"/>
    <w:rsid w:val="008D503D"/>
    <w:rsid w:val="008F353E"/>
    <w:rsid w:val="00AD66D2"/>
    <w:rsid w:val="00BE7E58"/>
    <w:rsid w:val="00C8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5</cp:revision>
  <dcterms:created xsi:type="dcterms:W3CDTF">2020-09-20T11:17:00Z</dcterms:created>
  <dcterms:modified xsi:type="dcterms:W3CDTF">2020-09-28T11:49:00Z</dcterms:modified>
</cp:coreProperties>
</file>